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51" w:rsidRDefault="009D7E51" w:rsidP="00987751">
      <w:pPr>
        <w:pStyle w:val="a3"/>
      </w:pPr>
      <w:r w:rsidRPr="005C2FCE">
        <w:t>Обращайтесь за назначением пенсии заблаговременно</w:t>
      </w:r>
    </w:p>
    <w:p w:rsidR="00987751" w:rsidRDefault="00987751" w:rsidP="009D7E51">
      <w:pPr>
        <w:pStyle w:val="-new"/>
        <w:spacing w:before="0" w:after="0"/>
        <w:rPr>
          <w:rFonts w:ascii="Times New Roman" w:hAnsi="Times New Roman"/>
          <w:b w:val="0"/>
          <w:i/>
          <w:color w:val="auto"/>
        </w:rPr>
      </w:pPr>
      <w:bookmarkStart w:id="0" w:name="_Toc518543489"/>
    </w:p>
    <w:p w:rsidR="009D7E51" w:rsidRPr="00D654DA" w:rsidRDefault="00D654DA" w:rsidP="009D7E51">
      <w:pPr>
        <w:pStyle w:val="-new"/>
        <w:spacing w:before="0" w:after="0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   </w:t>
      </w:r>
      <w:r w:rsidR="009D7E51" w:rsidRPr="00D654DA">
        <w:rPr>
          <w:rFonts w:ascii="Times New Roman" w:hAnsi="Times New Roman"/>
          <w:b w:val="0"/>
          <w:color w:val="auto"/>
        </w:rPr>
        <w:t xml:space="preserve">Первое обращение по вопросу предстоящего назначения пенсии по старости гражданам следует делать в территориальный орган ПФР заблаговременно. </w:t>
      </w:r>
    </w:p>
    <w:p w:rsidR="009D7E51" w:rsidRPr="005C2FCE" w:rsidRDefault="009D7E51" w:rsidP="009D7E51">
      <w:pPr>
        <w:pStyle w:val="-new"/>
        <w:spacing w:before="0" w:after="0"/>
        <w:rPr>
          <w:rFonts w:ascii="Times New Roman" w:hAnsi="Times New Roman"/>
          <w:b w:val="0"/>
          <w:color w:val="auto"/>
        </w:rPr>
      </w:pPr>
      <w:r w:rsidRPr="005C2FCE">
        <w:rPr>
          <w:rFonts w:ascii="Times New Roman" w:hAnsi="Times New Roman"/>
          <w:b w:val="0"/>
          <w:color w:val="auto"/>
        </w:rPr>
        <w:t>Именно это позволит назначить пенсию своевременно, в полном объеме, с учетом всех заработанных пенсионных прав.</w:t>
      </w:r>
      <w:bookmarkEnd w:id="0"/>
    </w:p>
    <w:p w:rsidR="00987751" w:rsidRDefault="00D654DA" w:rsidP="00987751">
      <w:pPr>
        <w:spacing w:line="240" w:lineRule="auto"/>
        <w:jc w:val="both"/>
      </w:pPr>
      <w:r>
        <w:t xml:space="preserve">   </w:t>
      </w:r>
      <w:r w:rsidR="00987751">
        <w:t>З</w:t>
      </w:r>
      <w:r w:rsidR="009D7E51" w:rsidRPr="005C2FCE">
        <w:t>аблаговременное обращение по вопросу предстоящего установления пенсии - за год или в течение 12 месяцев до назначения - позволит специалистам отдела оценки пенсионных прав провести предварительную оценку имеющихся документов, дать необходимые консультации и главное, в случае недостающих сведений или необходимости подтверждения или уточнения сведений, - направить соответствующие запросы в организации, где трудился гражданин, в архивные учреждения для подтверждения периодов работы, продолжительности трудового стажа, размера заработка и т.д. Если мероприятия по уточнению данных о стаже, в том числе о специальном стаже, будут начаты и завершены до достижения заявителем пенсионного возраста, то страховая пенсия по старости будет назначена в день наступления права</w:t>
      </w:r>
    </w:p>
    <w:p w:rsidR="009D7E51" w:rsidRPr="005C2FCE" w:rsidRDefault="00D654DA" w:rsidP="00987751">
      <w:pPr>
        <w:spacing w:line="240" w:lineRule="auto"/>
        <w:jc w:val="both"/>
      </w:pPr>
      <w:r>
        <w:t xml:space="preserve">   </w:t>
      </w:r>
      <w:r w:rsidR="009D7E51" w:rsidRPr="005C2FCE">
        <w:t>Если гражданин удовлетворен полнотой сведений на своем индивидуальном лицевом счете, он может подать заявление в электронном виде в личном кабинете на официальном сайте ПФР https://es.pfrf.ru/ .</w:t>
      </w:r>
    </w:p>
    <w:p w:rsidR="009D7E51" w:rsidRPr="005C2FCE" w:rsidRDefault="00D654DA" w:rsidP="00987751">
      <w:pPr>
        <w:spacing w:line="240" w:lineRule="auto"/>
        <w:jc w:val="both"/>
      </w:pPr>
      <w:r>
        <w:t xml:space="preserve">   </w:t>
      </w:r>
      <w:r w:rsidR="009D7E51" w:rsidRPr="005C2FCE">
        <w:t>Своевременное установление пенсии, само по себе являющееся позитивным финансовым фактором, позволяет гражданам также своевременно получить полагающиеся доплаты по линии социальной защиты населения, предусмотренные исполнительной властью регионов.</w:t>
      </w:r>
    </w:p>
    <w:p w:rsidR="009D7E51" w:rsidRPr="005C2FCE" w:rsidRDefault="009D7E51" w:rsidP="00987751">
      <w:pPr>
        <w:spacing w:line="240" w:lineRule="auto"/>
        <w:jc w:val="both"/>
      </w:pPr>
      <w:r w:rsidRPr="005C2FCE">
        <w:t>Для предварительной оценки документов, необходимых для назначения страховой пенсии по старости, в рамках заблаговременной работы, гражданам необходимо представить:</w:t>
      </w:r>
    </w:p>
    <w:p w:rsidR="00987751" w:rsidRDefault="009D7E51" w:rsidP="00987751">
      <w:pPr>
        <w:spacing w:line="240" w:lineRule="auto"/>
        <w:jc w:val="both"/>
      </w:pPr>
      <w:r w:rsidRPr="005C2FCE">
        <w:t xml:space="preserve">    паспорт;</w:t>
      </w:r>
    </w:p>
    <w:p w:rsidR="009D7E51" w:rsidRPr="005C2FCE" w:rsidRDefault="009D7E51" w:rsidP="00987751">
      <w:pPr>
        <w:spacing w:line="240" w:lineRule="auto"/>
        <w:jc w:val="both"/>
      </w:pPr>
      <w:r w:rsidRPr="005C2FCE">
        <w:t xml:space="preserve">    трудовую книжку и (или) другие документы, подтверждающие периоды работы и (или) иной деятельности, в том числе на соответствующих видах работ (справки, подтверждающие периоды льготной работы);</w:t>
      </w:r>
    </w:p>
    <w:p w:rsidR="009D7E51" w:rsidRPr="005C2FCE" w:rsidRDefault="009D7E51" w:rsidP="00987751">
      <w:pPr>
        <w:spacing w:line="240" w:lineRule="auto"/>
        <w:jc w:val="both"/>
      </w:pPr>
      <w:r w:rsidRPr="005C2FCE">
        <w:t xml:space="preserve">    страховое свидетельство государственного пенсионного страхования (СНИЛС).</w:t>
      </w:r>
    </w:p>
    <w:p w:rsidR="009D7E51" w:rsidRPr="005C2FCE" w:rsidRDefault="009D7E51" w:rsidP="00987751">
      <w:pPr>
        <w:spacing w:line="240" w:lineRule="auto"/>
        <w:jc w:val="both"/>
      </w:pPr>
      <w:r w:rsidRPr="005C2FCE">
        <w:t>Для подтверждения дополнительных обстоятельств:</w:t>
      </w:r>
    </w:p>
    <w:p w:rsidR="009D7E51" w:rsidRPr="005C2FCE" w:rsidRDefault="009D7E51" w:rsidP="00987751">
      <w:pPr>
        <w:spacing w:line="240" w:lineRule="auto"/>
        <w:jc w:val="both"/>
      </w:pPr>
      <w:r w:rsidRPr="005C2FCE">
        <w:t xml:space="preserve">    военный билет;</w:t>
      </w:r>
    </w:p>
    <w:p w:rsidR="009D7E51" w:rsidRPr="005C2FCE" w:rsidRDefault="009D7E51" w:rsidP="00987751">
      <w:pPr>
        <w:spacing w:line="240" w:lineRule="auto"/>
        <w:jc w:val="both"/>
      </w:pPr>
      <w:r w:rsidRPr="005C2FCE">
        <w:t xml:space="preserve">    свидетельство о браке (при наличии смены фамилии);</w:t>
      </w:r>
    </w:p>
    <w:p w:rsidR="009D7E51" w:rsidRPr="005C2FCE" w:rsidRDefault="009D7E51" w:rsidP="00987751">
      <w:pPr>
        <w:spacing w:line="240" w:lineRule="auto"/>
        <w:jc w:val="both"/>
      </w:pPr>
      <w:r w:rsidRPr="005C2FCE">
        <w:t xml:space="preserve">    свидетельства о рождении детей;</w:t>
      </w:r>
    </w:p>
    <w:p w:rsidR="00987751" w:rsidRDefault="009D7E51" w:rsidP="00987751">
      <w:pPr>
        <w:spacing w:line="240" w:lineRule="auto"/>
        <w:jc w:val="both"/>
      </w:pPr>
      <w:r w:rsidRPr="005C2FCE">
        <w:t xml:space="preserve">    справку о среднемесячном заработке за 60 месяцев подряд до 01.01.2002 г. в случае отсутствия факта работы за 2000-2001 гг. или в случае, когда размер среднемесячной заработной платы за 2000-2001 гг. составил менее 2006 руб. (для выбора наиболее выгодного варианта среднемесячного заработка).</w:t>
      </w:r>
    </w:p>
    <w:p w:rsidR="009D7E51" w:rsidRPr="005C2FCE" w:rsidRDefault="00987751" w:rsidP="00987751">
      <w:pPr>
        <w:spacing w:line="240" w:lineRule="auto"/>
        <w:jc w:val="both"/>
      </w:pPr>
      <w:r>
        <w:t>Д</w:t>
      </w:r>
      <w:r w:rsidR="009D7E51" w:rsidRPr="005C2FCE">
        <w:t>ругим способом установления пенсий гражданам является вариант в рамках электронного информационного взаимодействия с работодателями по предоставлению документов, необходимых для назначения пенсии сотрудникам, выходящим на пенсию в ближайший год.</w:t>
      </w:r>
    </w:p>
    <w:p w:rsidR="00AC44D7" w:rsidRDefault="009D7E51" w:rsidP="00987751">
      <w:pPr>
        <w:spacing w:line="240" w:lineRule="auto"/>
        <w:jc w:val="both"/>
      </w:pPr>
      <w:r w:rsidRPr="005C2FCE">
        <w:t>Благодаря соглашению работодатели Москвы и Московской области получают возможность заблаговременно направлять в Пенсионный фонд сведения о сотрудниках (списки и все необходимые документы), принявших решение в ближайшие 12 месяцев обратиться за назначением пенсии.</w:t>
      </w:r>
    </w:p>
    <w:sectPr w:rsidR="00AC44D7" w:rsidSect="00ED6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D7E51"/>
    <w:rsid w:val="00484710"/>
    <w:rsid w:val="00987751"/>
    <w:rsid w:val="009D7E51"/>
    <w:rsid w:val="00AC44D7"/>
    <w:rsid w:val="00D654DA"/>
    <w:rsid w:val="00ED6FAE"/>
    <w:rsid w:val="00EF03D7"/>
    <w:rsid w:val="00FD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точник"/>
    <w:basedOn w:val="a"/>
    <w:next w:val="a"/>
    <w:link w:val="a4"/>
    <w:autoRedefine/>
    <w:rsid w:val="009877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4">
    <w:name w:val="Источник Знак"/>
    <w:basedOn w:val="a0"/>
    <w:link w:val="a3"/>
    <w:rsid w:val="00987751"/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-new">
    <w:name w:val="Саммари-new"/>
    <w:basedOn w:val="a"/>
    <w:link w:val="-new0"/>
    <w:rsid w:val="009D7E51"/>
    <w:pPr>
      <w:spacing w:before="120" w:after="120" w:line="240" w:lineRule="auto"/>
      <w:jc w:val="both"/>
    </w:pPr>
    <w:rPr>
      <w:rFonts w:ascii="Arial Narrow" w:eastAsia="Times New Roman" w:hAnsi="Arial Narrow" w:cs="Times New Roman"/>
      <w:b/>
      <w:color w:val="808080"/>
      <w:sz w:val="24"/>
      <w:szCs w:val="24"/>
    </w:rPr>
  </w:style>
  <w:style w:type="character" w:customStyle="1" w:styleId="-new0">
    <w:name w:val="Саммари-new Знак"/>
    <w:basedOn w:val="a0"/>
    <w:link w:val="-new"/>
    <w:rsid w:val="009D7E51"/>
    <w:rPr>
      <w:rFonts w:ascii="Arial Narrow" w:eastAsia="Times New Roman" w:hAnsi="Arial Narrow" w:cs="Times New Roman"/>
      <w:b/>
      <w:color w:val="808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060KonovalovaNA</dc:creator>
  <cp:lastModifiedBy>Туркина Ирина Юрьевна</cp:lastModifiedBy>
  <cp:revision>2</cp:revision>
  <dcterms:created xsi:type="dcterms:W3CDTF">2018-07-05T13:12:00Z</dcterms:created>
  <dcterms:modified xsi:type="dcterms:W3CDTF">2018-07-05T13:12:00Z</dcterms:modified>
</cp:coreProperties>
</file>